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55BB" w14:textId="77777777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ИСК о праве собственности на приватизируемое жилище</w:t>
      </w:r>
    </w:p>
    <w:p w14:paraId="181D2CFB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625CAD0" w14:textId="530F96E8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1B51E7">
        <w:rPr>
          <w:rFonts w:ascii="Arial" w:hAnsi="Arial" w:cs="Arial"/>
          <w:sz w:val="24"/>
          <w:szCs w:val="24"/>
          <w:lang w:val="ru-KZ"/>
        </w:rPr>
        <w:br/>
        <w:t>Адрес суда: [адрес суда]</w:t>
      </w:r>
    </w:p>
    <w:p w14:paraId="4476959D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2E26C45" w14:textId="325365D6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ИСТЕЦ: [Ф.И.О. истца], [дата рождения]</w:t>
      </w:r>
      <w:r w:rsidRPr="001B51E7">
        <w:rPr>
          <w:rFonts w:ascii="Arial" w:hAnsi="Arial" w:cs="Arial"/>
          <w:sz w:val="24"/>
          <w:szCs w:val="24"/>
          <w:lang w:val="ru-KZ"/>
        </w:rPr>
        <w:br/>
        <w:t>ИИН: [ИИН истца]</w:t>
      </w:r>
      <w:r w:rsidRPr="001B51E7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1B51E7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1B51E7">
        <w:rPr>
          <w:rFonts w:ascii="Arial" w:hAnsi="Arial" w:cs="Arial"/>
          <w:sz w:val="24"/>
          <w:szCs w:val="24"/>
          <w:lang w:val="ru-KZ"/>
        </w:rPr>
        <w:br/>
        <w:t>E-mail: [e-mail истца, при наличии]</w:t>
      </w:r>
    </w:p>
    <w:p w14:paraId="55260708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36083B0" w14:textId="14567DD5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ОТВЕТЧИК: [наименование госоргана/организации-ответчика]</w:t>
      </w:r>
      <w:r w:rsidRPr="001B51E7">
        <w:rPr>
          <w:rFonts w:ascii="Arial" w:hAnsi="Arial" w:cs="Arial"/>
          <w:sz w:val="24"/>
          <w:szCs w:val="24"/>
          <w:lang w:val="ru-KZ"/>
        </w:rPr>
        <w:br/>
        <w:t>ИИН/БИН: [ИИН/БИН ответчика]</w:t>
      </w:r>
      <w:r w:rsidRPr="001B51E7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1B51E7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</w:p>
    <w:p w14:paraId="2ADBDA07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8A8AAA3" w14:textId="2EE88FA8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1B51E7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1B51E7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1B51E7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1B51E7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1980946F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9A715CC" w14:textId="4F4808A5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Государственная пошлина: [реквизиты оплаты]</w:t>
      </w:r>
    </w:p>
    <w:p w14:paraId="31CE7AEF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9FBD9C5" w14:textId="74CB2EC7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ИСК О ПРАВЕ СОБСТВЕННОСТИ НА ПРИВАТИЗИРУЕМОЕ ЖИЛИЩЕ</w:t>
      </w:r>
    </w:p>
    <w:p w14:paraId="45BB9D61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DDE5046" w14:textId="594EF937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1B51E7">
        <w:rPr>
          <w:rFonts w:ascii="Arial" w:hAnsi="Arial" w:cs="Arial"/>
          <w:sz w:val="24"/>
          <w:szCs w:val="24"/>
          <w:lang w:val="ru-KZ"/>
        </w:rPr>
        <w:br/>
        <w:t>Протоколом заседания центральной жилищно-бытовой комиссии [наименование госоргана] от «[дата]» № [номер] мне, [Ф.И.О., дата рождения], выделено приравненное к служебному жилье по адресу: [точный адрес].</w:t>
      </w:r>
      <w:r w:rsidRPr="001B51E7">
        <w:rPr>
          <w:rFonts w:ascii="Arial" w:hAnsi="Arial" w:cs="Arial"/>
          <w:sz w:val="24"/>
          <w:szCs w:val="24"/>
          <w:lang w:val="ru-KZ"/>
        </w:rPr>
        <w:br/>
        <w:t>Я и члены моей семьи фактически проживаем в указанном жилье, однако приватизация в собственность не проведена по причине утери основного документа — [наименование утерянного документа].</w:t>
      </w:r>
      <w:r w:rsidRPr="001B51E7">
        <w:rPr>
          <w:rFonts w:ascii="Arial" w:hAnsi="Arial" w:cs="Arial"/>
          <w:sz w:val="24"/>
          <w:szCs w:val="24"/>
          <w:lang w:val="ru-KZ"/>
        </w:rPr>
        <w:br/>
        <w:t>Обращения в государственные органы о приватизации не привели к результату ввиду наличия указанного препятствия, восстановить утраченную документацию на текущий момент не представляется возможным.</w:t>
      </w:r>
    </w:p>
    <w:p w14:paraId="6A849197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4BA9B58" w14:textId="49916961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1B51E7">
        <w:rPr>
          <w:rFonts w:ascii="Arial" w:hAnsi="Arial" w:cs="Arial"/>
          <w:sz w:val="24"/>
          <w:szCs w:val="24"/>
          <w:lang w:val="ru-KZ"/>
        </w:rPr>
        <w:br/>
        <w:t>Непредоставление возможности приватизировать занимаемое жилье при наличии права на приватизацию и невозможности восстановить утраченные документы.</w:t>
      </w:r>
    </w:p>
    <w:p w14:paraId="7034B0B0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F924AF7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III. Нормы права</w:t>
      </w:r>
      <w:r w:rsidRPr="001B51E7">
        <w:rPr>
          <w:rFonts w:ascii="Arial" w:hAnsi="Arial" w:cs="Arial"/>
          <w:sz w:val="24"/>
          <w:szCs w:val="24"/>
          <w:lang w:val="ru-KZ"/>
        </w:rPr>
        <w:br/>
        <w:t>Ст. 227 Гражданского кодекса Республики Казахстан (ГК): жилище из государственного жилого фонда, выкупленное или безвозмездно приобретенное нанимателем по законодательству о госимуществе и жилищных отношениях, переходит в совместную собственность нанимателя и постоянно проживающих с ним членов семьи, если иное не предусмотрено договором.</w:t>
      </w:r>
      <w:r w:rsidRPr="001B51E7">
        <w:rPr>
          <w:rFonts w:ascii="Arial" w:hAnsi="Arial" w:cs="Arial"/>
          <w:sz w:val="24"/>
          <w:szCs w:val="24"/>
          <w:lang w:val="ru-KZ"/>
        </w:rPr>
        <w:br/>
        <w:t>П. 2 ст. 235 ГК: право собственности на имущество может быть приобретено на основании договора купли-продажи, мены, дарения или иной сделки об отчуждении.</w:t>
      </w:r>
      <w:r w:rsidRPr="001B51E7">
        <w:rPr>
          <w:rFonts w:ascii="Arial" w:hAnsi="Arial" w:cs="Arial"/>
          <w:sz w:val="24"/>
          <w:szCs w:val="24"/>
          <w:lang w:val="ru-KZ"/>
        </w:rPr>
        <w:br/>
        <w:t xml:space="preserve">Подп. 4) ст. 12 Закона РК «О жилищных отношениях»: право собственности на жилище возникает, в том числе, при приватизации нанимателем занимаемого </w:t>
      </w:r>
      <w:r w:rsidRPr="001B51E7">
        <w:rPr>
          <w:rFonts w:ascii="Arial" w:hAnsi="Arial" w:cs="Arial"/>
          <w:sz w:val="24"/>
          <w:szCs w:val="24"/>
          <w:lang w:val="ru-KZ"/>
        </w:rPr>
        <w:lastRenderedPageBreak/>
        <w:t>жилища из государственного жилищного фонда (выкуп или безвозмездная передача).</w:t>
      </w:r>
      <w:r w:rsidRPr="001B51E7">
        <w:rPr>
          <w:rFonts w:ascii="Arial" w:hAnsi="Arial" w:cs="Arial"/>
          <w:sz w:val="24"/>
          <w:szCs w:val="24"/>
          <w:lang w:val="ru-KZ"/>
        </w:rPr>
        <w:br/>
        <w:t>П. 1 ст. 13 указанного Закона: наниматель жилища из государственного жилого фонда с согласия совершеннолетних членов семьи и с учетом прав несовершеннолетних вправе приватизировать жилище по остаточной стоимости при условиях и в порядке, определенных Законом и актами Правительства.</w:t>
      </w:r>
      <w:r w:rsidRPr="001B51E7">
        <w:rPr>
          <w:rFonts w:ascii="Arial" w:hAnsi="Arial" w:cs="Arial"/>
          <w:sz w:val="24"/>
          <w:szCs w:val="24"/>
          <w:lang w:val="ru-KZ"/>
        </w:rPr>
        <w:br/>
      </w:r>
    </w:p>
    <w:p w14:paraId="15E659DC" w14:textId="306B4DBE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На основании изложенного, руководствуясь ст. 235 ГК, ст. 148, 149 Гражданского процессуального кодекса Республики Казахстан и Законом РК «О жилищных отношениях»,</w:t>
      </w:r>
    </w:p>
    <w:p w14:paraId="41120D10" w14:textId="77777777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6C8BE4DE" w14:textId="77777777" w:rsidR="001B51E7" w:rsidRPr="001B51E7" w:rsidRDefault="001B51E7" w:rsidP="001B51E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Обязать [наименование госоргана/ответчика] предоставить мне право на приватизацию [дом/квартира] по адресу: [точный адрес объекта], оформив передачу в собственность в порядке, предусмотренном законодательством.</w:t>
      </w:r>
      <w:r w:rsidRPr="001B51E7">
        <w:rPr>
          <w:rFonts w:ascii="Arial" w:hAnsi="Arial" w:cs="Arial"/>
          <w:sz w:val="24"/>
          <w:szCs w:val="24"/>
          <w:lang w:val="ru-KZ"/>
        </w:rPr>
        <w:br/>
        <w:t>[При необходимости] 2. Обязать [уполномоченный орган/Госкорпорация «Правительство для граждан»] произвести государственную регистрацию права собственности на указанное жилье на имя [Ф.И.О. истца] и членов его семьи, постоянно проживающих совместно.</w:t>
      </w:r>
    </w:p>
    <w:p w14:paraId="614A4FB4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DD8127B" w14:textId="4A52B082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7549DFDB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Копия удостоверения личности.</w:t>
      </w:r>
    </w:p>
    <w:p w14:paraId="2E1DD955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Копии свидетельств о рождении (членов семьи).</w:t>
      </w:r>
    </w:p>
    <w:p w14:paraId="4A27669F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Копия свидетельства о браке/о смерти (при наличии).</w:t>
      </w:r>
    </w:p>
    <w:p w14:paraId="6498CC4F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Доверенности (при наличии).</w:t>
      </w:r>
    </w:p>
    <w:p w14:paraId="54E2D7C7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Копия ордера на квартиру/протокола ЖБК/иных распорядительных документов.</w:t>
      </w:r>
    </w:p>
    <w:p w14:paraId="1D7CC869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Копии запросов и ответов госорганов.</w:t>
      </w:r>
    </w:p>
    <w:p w14:paraId="572112D3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Справка о зарегистрированных правах на недвижимое имущество.</w:t>
      </w:r>
    </w:p>
    <w:p w14:paraId="2ADC08B6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Копия ответа Главного командования Национальной гвардии РК (при наличии).</w:t>
      </w:r>
    </w:p>
    <w:p w14:paraId="564702B6" w14:textId="77777777" w:rsidR="001B51E7" w:rsidRPr="001B51E7" w:rsidRDefault="001B51E7" w:rsidP="001B51E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Копия искового заявления.</w:t>
      </w:r>
    </w:p>
    <w:p w14:paraId="15E010B3" w14:textId="77777777" w:rsid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D3FDCBA" w14:textId="7AE09C7B" w:rsidR="001B51E7" w:rsidRPr="001B51E7" w:rsidRDefault="001B51E7" w:rsidP="001B51E7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1B51E7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1B51E7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1B51E7">
        <w:rPr>
          <w:rFonts w:ascii="Arial" w:hAnsi="Arial" w:cs="Arial"/>
          <w:sz w:val="24"/>
          <w:szCs w:val="24"/>
          <w:lang w:val="ru-KZ"/>
        </w:rPr>
        <w:br/>
        <w:t>Ф.И.О.: [Ф.И.О. истца]</w:t>
      </w:r>
    </w:p>
    <w:p w14:paraId="7C9686A0" w14:textId="77777777" w:rsidR="001B51E7" w:rsidRPr="001B51E7" w:rsidRDefault="001B51E7" w:rsidP="001B51E7">
      <w:pPr>
        <w:tabs>
          <w:tab w:val="left" w:pos="284"/>
        </w:tabs>
        <w:spacing w:after="0" w:line="240" w:lineRule="auto"/>
        <w:rPr>
          <w:lang w:val="ru-KZ"/>
        </w:rPr>
      </w:pPr>
    </w:p>
    <w:sectPr w:rsidR="001B51E7" w:rsidRPr="001B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906"/>
    <w:multiLevelType w:val="hybridMultilevel"/>
    <w:tmpl w:val="7C78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41ED"/>
    <w:multiLevelType w:val="multilevel"/>
    <w:tmpl w:val="D878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D5510"/>
    <w:multiLevelType w:val="hybridMultilevel"/>
    <w:tmpl w:val="350ED38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D85048"/>
    <w:multiLevelType w:val="multilevel"/>
    <w:tmpl w:val="3822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7FC8"/>
    <w:multiLevelType w:val="hybridMultilevel"/>
    <w:tmpl w:val="9B7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310D1"/>
    <w:multiLevelType w:val="hybridMultilevel"/>
    <w:tmpl w:val="62F85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12083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930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335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2108539">
    <w:abstractNumId w:val="4"/>
  </w:num>
  <w:num w:numId="5" w16cid:durableId="1009528596">
    <w:abstractNumId w:val="1"/>
  </w:num>
  <w:num w:numId="6" w16cid:durableId="1767576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559"/>
    <w:rsid w:val="00032CC4"/>
    <w:rsid w:val="00114F96"/>
    <w:rsid w:val="001B51E7"/>
    <w:rsid w:val="002E07C2"/>
    <w:rsid w:val="00305096"/>
    <w:rsid w:val="003B7FC9"/>
    <w:rsid w:val="00550364"/>
    <w:rsid w:val="005A11F1"/>
    <w:rsid w:val="007D5A8B"/>
    <w:rsid w:val="008B7396"/>
    <w:rsid w:val="00942559"/>
    <w:rsid w:val="00B9606C"/>
    <w:rsid w:val="00BC65AE"/>
    <w:rsid w:val="00BD1EA7"/>
    <w:rsid w:val="00D12E1E"/>
    <w:rsid w:val="00EA7957"/>
    <w:rsid w:val="00F3148E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6D17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95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B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ЖАНАБАЕВА ЭЛЬВИРА МЫНБАЕВНА</dc:creator>
  <cp:keywords/>
  <dc:description/>
  <cp:lastModifiedBy>Yerkebulan Alibaev</cp:lastModifiedBy>
  <cp:revision>11</cp:revision>
  <dcterms:created xsi:type="dcterms:W3CDTF">2020-04-30T03:33:00Z</dcterms:created>
  <dcterms:modified xsi:type="dcterms:W3CDTF">2025-10-20T15:18:00Z</dcterms:modified>
</cp:coreProperties>
</file>