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A4D3" w14:textId="541AFF1F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Иск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 обязании предоставить финансовую отчётность и документы товарищества</w:t>
      </w:r>
    </w:p>
    <w:p w14:paraId="7A50916D" w14:textId="022DE010" w:rsid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572EA50" w14:textId="2B80768C" w:rsidR="00473FC1" w:rsidRPr="00F6000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Наименование суда: [наименование суда]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 суда: [адрес суда]</w:t>
      </w:r>
    </w:p>
    <w:p w14:paraId="0493DA41" w14:textId="77777777" w:rsid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3728A543" w14:textId="77777777" w:rsidR="00473FC1" w:rsidRPr="00F6000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2D58D747" w14:textId="77777777" w:rsid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444793C3" w14:textId="77777777" w:rsidR="00473FC1" w:rsidRPr="00F6000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08FC78EF" w14:textId="77777777" w:rsid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8B81B2D" w14:textId="77777777" w:rsidR="00473FC1" w:rsidRPr="00F6000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29F76996" w14:textId="77777777" w:rsid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139A69F9" w14:textId="77777777" w:rsid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сумма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]</w:t>
      </w:r>
    </w:p>
    <w:p w14:paraId="39E796B4" w14:textId="77777777" w:rsid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1F50D6C4" w14:textId="1AC9CDBB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ИСК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 ОБЯЗАНИИ ПРЕДОСТАВИТЬ ФИНАНСОВУЮ ОТЧЁТНОСТЬ И ДОКУМЕНТЫ ТОВАРИЩЕСТВА</w:t>
      </w:r>
    </w:p>
    <w:p w14:paraId="29E44E9B" w14:textId="77777777" w:rsid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06A21DE3" w14:textId="77777777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146133AE" w14:textId="2C72B843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Я являюсь участником ТОО «[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Наименование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]» (далее — ТОО) и владею долей в уставном капитале в размере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50%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(что подтверждается учредительными документами и выпиской из реестра участников).</w:t>
      </w:r>
    </w:p>
    <w:p w14:paraId="7008661C" w14:textId="77777777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В [месяц, год] и далее неоднократно обращался(ась) к исполнительному органу ТОО с письменными запросами о предоставлении финансовой отчётности и документов за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2020–2024 годы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. Несмотря на прямую обязанность ТОО, запрашиваемая информация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не была предоставлена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(либо предоставлена не в полном объёме/с нарушением срока), чем нарушены мои права как участника.</w:t>
      </w:r>
    </w:p>
    <w:p w14:paraId="0D424074" w14:textId="77777777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Досудебный порядок урегулирования соблюдён: в адрес ТОО направлялись письменные требования о предоставлении документов, на которые получены формальные отказы/ответы без фактического предоставления отчётности.</w:t>
      </w:r>
    </w:p>
    <w:p w14:paraId="41AF546B" w14:textId="4813B0DD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E466223" w14:textId="77777777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Правовое обоснование</w:t>
      </w:r>
    </w:p>
    <w:p w14:paraId="6D2FCDAD" w14:textId="77777777" w:rsidR="00473FC1" w:rsidRPr="00473FC1" w:rsidRDefault="00473FC1" w:rsidP="00473FC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Пп. 1)–3), 6) п. 1 ст. 11 Закона РК «О товариществах с ограниченной и дополнительной ответственностью»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предоставляют участнику право участвовать в управлении,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получать информацию о деятельности товарищества и знакомиться с его бухгалтерской и иной документацией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в порядке, предусмотренном уставом, а также защищать нарушенные права в суде.</w:t>
      </w:r>
    </w:p>
    <w:p w14:paraId="5DF25484" w14:textId="77777777" w:rsidR="00473FC1" w:rsidRPr="00473FC1" w:rsidRDefault="00473FC1" w:rsidP="00473FC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П. 2 ст. 11 указанного Закона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положения устава ТОО закрепляют обязанность исполнительного органа по требованию участника предоставить соответствующую информацию и документы.</w:t>
      </w:r>
    </w:p>
    <w:p w14:paraId="34A130BC" w14:textId="77777777" w:rsidR="00473FC1" w:rsidRPr="00473FC1" w:rsidRDefault="00473FC1" w:rsidP="00473FC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Ст. 15 Закона РК «О бухгалтерском учёте и финансовой отчётности»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определяет состав финансовой отчётности (баланс, отчёт о прибылях и убытках, отчёт о движении денежных средств, отчёт об изменениях в капитале, пояснительная записка).</w:t>
      </w:r>
    </w:p>
    <w:p w14:paraId="26D75B8A" w14:textId="77777777" w:rsidR="00473FC1" w:rsidRPr="00473FC1" w:rsidRDefault="00473FC1" w:rsidP="00473FC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Отказ/уклонение исполнительного органа от предоставления запрошенной информации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нарушает права участника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, что является основанием для судебной защиты (ст. 8, 9 ГК РК; ст. 11 Закона о ТОО).</w:t>
      </w:r>
    </w:p>
    <w:p w14:paraId="2EDF7C4C" w14:textId="3674F5E9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EB04E2B" w14:textId="77777777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Просьбы к суду</w:t>
      </w:r>
    </w:p>
    <w:p w14:paraId="5CB3AA4D" w14:textId="77777777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На основании изложенного и руководствуясь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ст. 223–226 ГПК РК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,</w:t>
      </w:r>
    </w:p>
    <w:p w14:paraId="73992E47" w14:textId="77777777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56913F9F" w14:textId="77777777" w:rsidR="00473FC1" w:rsidRPr="00473FC1" w:rsidRDefault="00473FC1" w:rsidP="00473FC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Обязать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ТОО «[Обезличено]» предоставить истцу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финансовую отчётность за 2020–2024 годы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, а именно:</w:t>
      </w:r>
    </w:p>
    <w:p w14:paraId="1D428AE9" w14:textId="77777777" w:rsidR="00473FC1" w:rsidRPr="00473FC1" w:rsidRDefault="00473FC1" w:rsidP="00473FC1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бухгалтерский баланс;</w:t>
      </w:r>
    </w:p>
    <w:p w14:paraId="1CD7BF73" w14:textId="77777777" w:rsidR="00473FC1" w:rsidRPr="00473FC1" w:rsidRDefault="00473FC1" w:rsidP="00473FC1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отчёт о прибылях и убытках;</w:t>
      </w:r>
    </w:p>
    <w:p w14:paraId="1BD8581A" w14:textId="77777777" w:rsidR="00473FC1" w:rsidRPr="00473FC1" w:rsidRDefault="00473FC1" w:rsidP="00473FC1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отчёт о движении денежных средств;</w:t>
      </w:r>
    </w:p>
    <w:p w14:paraId="55B88F32" w14:textId="77777777" w:rsidR="00473FC1" w:rsidRPr="00473FC1" w:rsidRDefault="00473FC1" w:rsidP="00473FC1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отчёт об изменениях в капитале;</w:t>
      </w:r>
    </w:p>
    <w:p w14:paraId="245A6262" w14:textId="77777777" w:rsidR="00473FC1" w:rsidRPr="00473FC1" w:rsidRDefault="00473FC1" w:rsidP="00473FC1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пояснительную записку;</w:t>
      </w:r>
    </w:p>
    <w:p w14:paraId="3A7D0EB0" w14:textId="77777777" w:rsidR="00473FC1" w:rsidRPr="00473FC1" w:rsidRDefault="00473FC1" w:rsidP="00473FC1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иные предусмотренные законом формы отчётности и приложения.</w:t>
      </w:r>
    </w:p>
    <w:p w14:paraId="6AA93B8B" w14:textId="77777777" w:rsidR="00473FC1" w:rsidRPr="00473FC1" w:rsidRDefault="00473FC1" w:rsidP="00473FC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Обязать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ТОО «[Обезличено]» предоставить для ознакомления и выдать истцу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заверенные уполномоченным лицом копии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указанных документов (на бумаге и/или в электронном виде по выбору истца)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 срок [10] рабочих дней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даты вступления решения в законную силу.</w:t>
      </w:r>
    </w:p>
    <w:p w14:paraId="795E39E1" w14:textId="77777777" w:rsidR="00473FC1" w:rsidRPr="00473FC1" w:rsidRDefault="00473FC1" w:rsidP="00473FC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В случае отсутствия утверждённой на дату рассмотрения отчётности за 2024 год —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обязать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представить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последнюю промежуточную (квартальную) отчётность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последующей досылкой годовой отчётности по её готовности.</w:t>
      </w:r>
    </w:p>
    <w:p w14:paraId="2EDF6CA4" w14:textId="77777777" w:rsidR="00473FC1" w:rsidRPr="00473FC1" w:rsidRDefault="00473FC1" w:rsidP="00473FC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ТОО «[Обезличено]» в пользу истца </w:t>
      </w: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судебные расходы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: государственную пошлину и расходы на юридическую помощь — в разумных пределах.</w:t>
      </w:r>
    </w:p>
    <w:p w14:paraId="4C57ABD0" w14:textId="400ACD80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A673B67" w14:textId="77777777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IV. Приложения</w:t>
      </w:r>
    </w:p>
    <w:p w14:paraId="455ECD63" w14:textId="77777777" w:rsidR="00473FC1" w:rsidRPr="00473FC1" w:rsidRDefault="00473FC1" w:rsidP="00473FC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Копия иска для ответчика.</w:t>
      </w:r>
    </w:p>
    <w:p w14:paraId="60FA292D" w14:textId="77777777" w:rsidR="00473FC1" w:rsidRPr="00473FC1" w:rsidRDefault="00473FC1" w:rsidP="00473FC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Документы, подтверждающие статус участника и размер доли (выписка/учредительные документы).</w:t>
      </w:r>
    </w:p>
    <w:p w14:paraId="780A97DC" w14:textId="77777777" w:rsidR="00473FC1" w:rsidRPr="00473FC1" w:rsidRDefault="00473FC1" w:rsidP="00473FC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Копии письменных запросов истца в адрес ТОО и ответы (при наличии), почтовые квитанции/уведомления.</w:t>
      </w:r>
    </w:p>
    <w:p w14:paraId="4970BE12" w14:textId="77777777" w:rsidR="00473FC1" w:rsidRPr="00473FC1" w:rsidRDefault="00473FC1" w:rsidP="00473FC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Устав ТОО (в части прав участника на получение информации).</w:t>
      </w:r>
    </w:p>
    <w:p w14:paraId="053888A4" w14:textId="77777777" w:rsidR="00473FC1" w:rsidRPr="00473FC1" w:rsidRDefault="00473FC1" w:rsidP="00473FC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Квитанция об оплате государственной пошлины.</w:t>
      </w:r>
    </w:p>
    <w:p w14:paraId="64DEB5B8" w14:textId="77777777" w:rsidR="00473FC1" w:rsidRPr="00473FC1" w:rsidRDefault="00473FC1" w:rsidP="00473FC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Доверенность/документы представителя (при наличии).</w:t>
      </w:r>
    </w:p>
    <w:p w14:paraId="6D086988" w14:textId="77777777" w:rsid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4EEE523F" w14:textId="797A89E1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t>Дата: «__» ________ 2025 г.</w:t>
      </w:r>
      <w:r w:rsidRPr="00473FC1">
        <w:rPr>
          <w:rFonts w:ascii="Arial" w:eastAsia="Times New Roman" w:hAnsi="Arial" w:cs="Arial"/>
          <w:kern w:val="0"/>
          <w:lang w:eastAsia="ru-RU"/>
          <w14:ligatures w14:val="none"/>
        </w:rPr>
        <w:br/>
        <w:t>Подпись: __________________ /[Ф.И.О.]/</w:t>
      </w:r>
    </w:p>
    <w:p w14:paraId="3E2CC231" w14:textId="77777777" w:rsidR="00473FC1" w:rsidRPr="00473FC1" w:rsidRDefault="00473FC1" w:rsidP="00473FC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F13078B" w14:textId="77777777" w:rsidR="002F6AA2" w:rsidRPr="00473FC1" w:rsidRDefault="002F6AA2" w:rsidP="00473FC1">
      <w:pPr>
        <w:tabs>
          <w:tab w:val="left" w:pos="284"/>
        </w:tabs>
        <w:spacing w:after="0" w:line="240" w:lineRule="auto"/>
        <w:rPr>
          <w:lang w:val="ru-RU"/>
        </w:rPr>
      </w:pPr>
    </w:p>
    <w:sectPr w:rsidR="002F6AA2" w:rsidRPr="00473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02DE6"/>
    <w:multiLevelType w:val="multilevel"/>
    <w:tmpl w:val="230E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20D86"/>
    <w:multiLevelType w:val="multilevel"/>
    <w:tmpl w:val="23B2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37300"/>
    <w:multiLevelType w:val="multilevel"/>
    <w:tmpl w:val="4AEA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157674">
    <w:abstractNumId w:val="1"/>
  </w:num>
  <w:num w:numId="2" w16cid:durableId="359210603">
    <w:abstractNumId w:val="2"/>
  </w:num>
  <w:num w:numId="3" w16cid:durableId="161632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C1"/>
    <w:rsid w:val="002F6AA2"/>
    <w:rsid w:val="00473FC1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E0F9"/>
  <w15:chartTrackingRefBased/>
  <w15:docId w15:val="{F56B016D-6B13-D748-88F3-7D9732DA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FC1"/>
  </w:style>
  <w:style w:type="paragraph" w:styleId="1">
    <w:name w:val="heading 1"/>
    <w:basedOn w:val="a"/>
    <w:next w:val="a"/>
    <w:link w:val="10"/>
    <w:uiPriority w:val="9"/>
    <w:qFormat/>
    <w:rsid w:val="00473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3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F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F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F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F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F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F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3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3F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F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3F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3F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3FC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73FC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2025-10-21T07:43:00Z</dcterms:created>
  <dcterms:modified xsi:type="dcterms:W3CDTF">2025-10-21T07:47:00Z</dcterms:modified>
</cp:coreProperties>
</file>